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73A6" w14:textId="027305EC" w:rsidR="00253713" w:rsidRPr="00953A99" w:rsidRDefault="00953A99" w:rsidP="00253713">
      <w:pPr>
        <w:rPr>
          <w:rFonts w:ascii="Myriad Pro Light" w:hAnsi="Myriad Pro Light"/>
          <w:b/>
          <w:sz w:val="32"/>
          <w:szCs w:val="32"/>
          <w:u w:val="single"/>
        </w:rPr>
      </w:pPr>
      <w:r w:rsidRPr="00953A99">
        <w:rPr>
          <w:rFonts w:ascii="Myriad Pro Light" w:hAnsi="Myriad Pro Light"/>
          <w:b/>
          <w:sz w:val="32"/>
          <w:szCs w:val="32"/>
          <w:u w:val="single"/>
        </w:rPr>
        <w:t>lab guide</w:t>
      </w:r>
    </w:p>
    <w:p w14:paraId="5D92BB95" w14:textId="78068412" w:rsidR="00FC12A9" w:rsidRPr="00853F5D" w:rsidRDefault="009945EB">
      <w:pPr>
        <w:rPr>
          <w:rFonts w:ascii="Myriad Pro" w:hAnsi="Myriad Pro"/>
          <w:b/>
          <w:sz w:val="44"/>
          <w:szCs w:val="44"/>
        </w:rPr>
      </w:pPr>
      <w:r w:rsidRPr="00953A99">
        <w:rPr>
          <w:rFonts w:ascii="Myriad Pro" w:hAnsi="Myriad Pro"/>
          <w:b/>
          <w:sz w:val="44"/>
          <w:szCs w:val="44"/>
        </w:rPr>
        <w:t>DESCRIBING VARIABLES</w:t>
      </w:r>
      <w:r w:rsidR="00F51678">
        <w:rPr>
          <w:rFonts w:ascii="Myriad Pro" w:hAnsi="Myriad Pro"/>
          <w:b/>
          <w:sz w:val="44"/>
          <w:szCs w:val="44"/>
        </w:rPr>
        <w:t xml:space="preserve"> (</w:t>
      </w:r>
      <w:r w:rsidRPr="00953A99">
        <w:rPr>
          <w:rFonts w:ascii="Myriad Pro" w:hAnsi="Myriad Pro"/>
          <w:b/>
          <w:sz w:val="44"/>
          <w:szCs w:val="44"/>
        </w:rPr>
        <w:t>UNIVARIATE DESCRIPTIVES AND GRAPHS</w:t>
      </w:r>
      <w:r w:rsidR="00F51678">
        <w:rPr>
          <w:rFonts w:ascii="Myriad Pro" w:hAnsi="Myriad Pro"/>
          <w:b/>
          <w:sz w:val="44"/>
          <w:szCs w:val="44"/>
        </w:rPr>
        <w:t>)</w:t>
      </w:r>
    </w:p>
    <w:p w14:paraId="6D78882D" w14:textId="32C20920" w:rsidR="009945EB" w:rsidRPr="00853F5D" w:rsidRDefault="00102D58">
      <w:pPr>
        <w:rPr>
          <w:rFonts w:ascii="Myriad Pro Light" w:hAnsi="Myriad Pro Light"/>
          <w:b/>
          <w:szCs w:val="24"/>
        </w:rPr>
      </w:pPr>
      <w:r w:rsidRPr="00853F5D">
        <w:rPr>
          <w:rFonts w:ascii="Myriad Pro Light" w:hAnsi="Myriad Pro Light"/>
          <w:b/>
          <w:szCs w:val="24"/>
        </w:rPr>
        <w:t>Learning Goals</w:t>
      </w:r>
    </w:p>
    <w:p w14:paraId="00DACEB8" w14:textId="62E3BEC0" w:rsidR="009945EB" w:rsidRPr="009945EB" w:rsidRDefault="0063681B" w:rsidP="009945EB">
      <w:pPr>
        <w:pStyle w:val="ListParagraph"/>
        <w:numPr>
          <w:ilvl w:val="0"/>
          <w:numId w:val="6"/>
        </w:numPr>
        <w:rPr>
          <w:rFonts w:ascii="Minion Pro" w:hAnsi="Minion Pro"/>
          <w:bCs/>
          <w:sz w:val="20"/>
          <w:szCs w:val="20"/>
        </w:rPr>
      </w:pPr>
      <w:r w:rsidRPr="009945EB">
        <w:rPr>
          <w:rFonts w:ascii="Minion Pro" w:hAnsi="Minion Pro"/>
          <w:bCs/>
          <w:sz w:val="20"/>
          <w:szCs w:val="20"/>
        </w:rPr>
        <w:t>use level of measurement and variable type (categorical or numerical) to decide on appropriate ways of describing the distribution of a variable—frequency tables, summary measures (central tendency and variability), graphs, and Z-scores</w:t>
      </w:r>
    </w:p>
    <w:p w14:paraId="0AC55E36" w14:textId="3ADFD233" w:rsidR="007D39FE" w:rsidRPr="009945EB" w:rsidRDefault="0063681B" w:rsidP="009945EB">
      <w:pPr>
        <w:pStyle w:val="ListParagraph"/>
        <w:numPr>
          <w:ilvl w:val="0"/>
          <w:numId w:val="6"/>
        </w:numPr>
        <w:rPr>
          <w:rFonts w:ascii="Minion Pro" w:hAnsi="Minion Pro"/>
          <w:bCs/>
          <w:sz w:val="20"/>
          <w:szCs w:val="20"/>
        </w:rPr>
      </w:pPr>
      <w:r w:rsidRPr="009945EB">
        <w:rPr>
          <w:rFonts w:ascii="Minion Pro" w:hAnsi="Minion Pro"/>
          <w:bCs/>
          <w:sz w:val="20"/>
          <w:szCs w:val="20"/>
        </w:rPr>
        <w:t>interpret output</w:t>
      </w:r>
    </w:p>
    <w:p w14:paraId="50BBEB2C" w14:textId="77777777" w:rsidR="007D39FE" w:rsidRPr="009945EB" w:rsidRDefault="0063681B">
      <w:pPr>
        <w:rPr>
          <w:rFonts w:ascii="Minion Pro" w:hAnsi="Minion Pro"/>
          <w:sz w:val="20"/>
          <w:szCs w:val="20"/>
        </w:rPr>
      </w:pPr>
      <w:r w:rsidRPr="009945EB">
        <w:rPr>
          <w:rFonts w:ascii="Minion Pro" w:hAnsi="Minion Pro"/>
          <w:sz w:val="20"/>
          <w:szCs w:val="20"/>
        </w:rPr>
        <w:t>Have fun—explore different options and see what works!</w:t>
      </w:r>
    </w:p>
    <w:p w14:paraId="5439E19B" w14:textId="77777777" w:rsidR="007D39FE" w:rsidRPr="009945EB" w:rsidRDefault="0063681B">
      <w:pPr>
        <w:rPr>
          <w:rFonts w:ascii="Minion Pro" w:hAnsi="Minion Pro"/>
          <w:sz w:val="20"/>
          <w:szCs w:val="20"/>
        </w:rPr>
      </w:pPr>
      <w:r w:rsidRPr="009945EB">
        <w:rPr>
          <w:rFonts w:ascii="Minion Pro" w:hAnsi="Minion Pro"/>
          <w:sz w:val="20"/>
          <w:szCs w:val="20"/>
        </w:rPr>
        <w:t>Here are things to try in the lab with the website data files. Select one and carry out the steps below. Some of these data sets are more challenging than others. The student-based data sets are generally easier to interpret.</w:t>
      </w:r>
    </w:p>
    <w:p w14:paraId="473380E9" w14:textId="3942350B" w:rsidR="001A0F08" w:rsidRPr="001A0F08" w:rsidRDefault="0063681B" w:rsidP="0063681B">
      <w:pPr>
        <w:rPr>
          <w:rFonts w:ascii="Minion Pro" w:hAnsi="Minion Pro"/>
          <w:sz w:val="20"/>
          <w:szCs w:val="20"/>
        </w:rPr>
      </w:pPr>
      <w:r w:rsidRPr="009945EB">
        <w:rPr>
          <w:rFonts w:ascii="Minion Pro" w:hAnsi="Minion Pro"/>
          <w:sz w:val="20"/>
          <w:szCs w:val="20"/>
        </w:rPr>
        <w:t>We provide two sets of instructions</w:t>
      </w:r>
      <w:r w:rsidR="00D448C4">
        <w:rPr>
          <w:rFonts w:ascii="Minion Pro" w:hAnsi="Minion Pro"/>
          <w:sz w:val="20"/>
          <w:szCs w:val="20"/>
        </w:rPr>
        <w:t>:</w:t>
      </w:r>
      <w:r w:rsidRPr="009945EB">
        <w:rPr>
          <w:rFonts w:ascii="Minion Pro" w:hAnsi="Minion Pro"/>
          <w:sz w:val="20"/>
          <w:szCs w:val="20"/>
        </w:rPr>
        <w:t xml:space="preserve"> one for R and one for SPSS. </w:t>
      </w:r>
    </w:p>
    <w:p w14:paraId="00418F66" w14:textId="4A981391" w:rsidR="00FC12A9" w:rsidRPr="002C0204" w:rsidRDefault="000F0452" w:rsidP="0063681B">
      <w:pPr>
        <w:rPr>
          <w:rFonts w:ascii="Myriad Pro Light" w:hAnsi="Myriad Pro Light"/>
          <w:b/>
          <w:bCs/>
          <w:szCs w:val="24"/>
        </w:rPr>
      </w:pPr>
      <w:r w:rsidRPr="002C0204">
        <w:rPr>
          <w:rFonts w:ascii="Myriad Pro Light" w:hAnsi="Myriad Pro Light"/>
          <w:b/>
          <w:bCs/>
          <w:szCs w:val="24"/>
        </w:rPr>
        <w:t xml:space="preserve">For the Descriptives: </w:t>
      </w:r>
      <w:r w:rsidRPr="002C0204">
        <w:rPr>
          <w:rFonts w:ascii="Myriad Pro Light" w:hAnsi="Myriad Pro Light"/>
          <w:b/>
          <w:bCs/>
          <w:szCs w:val="24"/>
          <w:u w:val="single"/>
        </w:rPr>
        <w:t>R Instructions</w:t>
      </w:r>
    </w:p>
    <w:p w14:paraId="3F29229D" w14:textId="77777777" w:rsidR="0063681B" w:rsidRPr="009945EB" w:rsidRDefault="0063681B" w:rsidP="0063681B">
      <w:pPr>
        <w:rPr>
          <w:rFonts w:ascii="Minion Pro" w:hAnsi="Minion Pro"/>
          <w:b/>
          <w:sz w:val="20"/>
          <w:szCs w:val="20"/>
        </w:rPr>
      </w:pPr>
      <w:r w:rsidRPr="009945EB">
        <w:rPr>
          <w:rFonts w:ascii="Minion Pro" w:hAnsi="Minion Pro"/>
          <w:b/>
          <w:sz w:val="20"/>
          <w:szCs w:val="20"/>
        </w:rPr>
        <w:t xml:space="preserve">For NUMERICAL data: </w:t>
      </w:r>
    </w:p>
    <w:p w14:paraId="2821C764" w14:textId="77777777"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 xml:space="preserve">Go to Statistics-Summaries-Numerical Summaries (select one or more variables in the variables box). </w:t>
      </w:r>
    </w:p>
    <w:p w14:paraId="32EAFF73" w14:textId="77777777"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 xml:space="preserve">Do the entries for each variable in the Output window make sense? </w:t>
      </w:r>
    </w:p>
    <w:p w14:paraId="7C56BA7C" w14:textId="24E773A8"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Go to Graphs-Boxplots (select one variable in the variables box)</w:t>
      </w:r>
      <w:r w:rsidR="00F138FE">
        <w:rPr>
          <w:rFonts w:ascii="Minion Pro" w:hAnsi="Minion Pro"/>
          <w:sz w:val="20"/>
          <w:szCs w:val="20"/>
        </w:rPr>
        <w:t xml:space="preserve">. </w:t>
      </w:r>
      <w:r w:rsidRPr="009945EB">
        <w:rPr>
          <w:rFonts w:ascii="Minion Pro" w:hAnsi="Minion Pro"/>
          <w:sz w:val="20"/>
          <w:szCs w:val="20"/>
        </w:rPr>
        <w:t>How would you interpret the boxplot? (Notice it doesn’t make sense for a binary variable</w:t>
      </w:r>
      <w:r w:rsidR="00F138FE">
        <w:rPr>
          <w:rFonts w:ascii="Minion Pro" w:hAnsi="Minion Pro"/>
          <w:sz w:val="20"/>
          <w:szCs w:val="20"/>
        </w:rPr>
        <w:t>.</w:t>
      </w:r>
      <w:r w:rsidRPr="009945EB">
        <w:rPr>
          <w:rFonts w:ascii="Minion Pro" w:hAnsi="Minion Pro"/>
          <w:sz w:val="20"/>
          <w:szCs w:val="20"/>
        </w:rPr>
        <w:t>) Explain why the median is sometimes not in the middle of the box?</w:t>
      </w:r>
      <w:r w:rsidR="00F138FE">
        <w:rPr>
          <w:rFonts w:ascii="Minion Pro" w:hAnsi="Minion Pro"/>
          <w:sz w:val="20"/>
          <w:szCs w:val="20"/>
        </w:rPr>
        <w:t>??</w:t>
      </w:r>
    </w:p>
    <w:p w14:paraId="263D33D7" w14:textId="77777777"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Statistics-Summaries-Frequency Distributions: Generally do NOT do this for a numerical variable with a large range of possible values. It is more meaningful for categorical data, although you can use this procedure for a numerical variable with a relatively small range of discrete values. If you try it for a numerical variable, you will often end up with a meaninglessly long frequencies table for a large range of data.</w:t>
      </w:r>
    </w:p>
    <w:p w14:paraId="14FA7E46" w14:textId="77777777"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What is the meaning of the mean and standard deviation for our binary variables? How were they computed?</w:t>
      </w:r>
    </w:p>
    <w:p w14:paraId="68CAFBA0" w14:textId="6BA57BC0" w:rsidR="0063681B" w:rsidRPr="009945EB"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Obtain the standardized values/scores—Z-scores—with Data-Manage variables in active data set</w:t>
      </w:r>
      <w:r w:rsidR="00450B02">
        <w:rPr>
          <w:rFonts w:ascii="Minion Pro" w:hAnsi="Minion Pro"/>
          <w:sz w:val="20"/>
          <w:szCs w:val="20"/>
        </w:rPr>
        <w:t xml:space="preserve">. </w:t>
      </w:r>
      <w:r w:rsidRPr="009945EB">
        <w:rPr>
          <w:rFonts w:ascii="Minion Pro" w:hAnsi="Minion Pro"/>
          <w:sz w:val="20"/>
          <w:szCs w:val="20"/>
        </w:rPr>
        <w:t>Standardize variables</w:t>
      </w:r>
      <w:r w:rsidR="00876522">
        <w:rPr>
          <w:rFonts w:ascii="Minion Pro" w:hAnsi="Minion Pro"/>
          <w:sz w:val="20"/>
          <w:szCs w:val="20"/>
        </w:rPr>
        <w:t xml:space="preserve">. </w:t>
      </w:r>
      <w:r w:rsidRPr="009945EB">
        <w:rPr>
          <w:rFonts w:ascii="Minion Pro" w:hAnsi="Minion Pro"/>
          <w:sz w:val="20"/>
          <w:szCs w:val="20"/>
        </w:rPr>
        <w:t>The Z-scores will show up in the data file as a new variable with prefix Z</w:t>
      </w:r>
      <w:r w:rsidR="00876522">
        <w:rPr>
          <w:rFonts w:ascii="Minion Pro" w:hAnsi="Minion Pro"/>
          <w:sz w:val="20"/>
          <w:szCs w:val="20"/>
        </w:rPr>
        <w:t xml:space="preserve">. </w:t>
      </w:r>
      <w:r w:rsidRPr="009945EB">
        <w:rPr>
          <w:rFonts w:ascii="Minion Pro" w:hAnsi="Minion Pro"/>
          <w:sz w:val="20"/>
          <w:szCs w:val="20"/>
        </w:rPr>
        <w:t>What do these numbers mean? This works best if the variable is a continuous variable with a “somewhat normal” distribution (look at the histogram first).</w:t>
      </w:r>
    </w:p>
    <w:p w14:paraId="68A0107B" w14:textId="6CAA53D4" w:rsidR="00FC12A9" w:rsidRPr="001A0F08" w:rsidRDefault="0063681B" w:rsidP="0063681B">
      <w:pPr>
        <w:pStyle w:val="ListParagraph"/>
        <w:numPr>
          <w:ilvl w:val="0"/>
          <w:numId w:val="1"/>
        </w:numPr>
        <w:rPr>
          <w:rFonts w:ascii="Minion Pro" w:hAnsi="Minion Pro"/>
          <w:sz w:val="20"/>
          <w:szCs w:val="20"/>
        </w:rPr>
      </w:pPr>
      <w:r w:rsidRPr="009945EB">
        <w:rPr>
          <w:rFonts w:ascii="Minion Pro" w:hAnsi="Minion Pro"/>
          <w:sz w:val="20"/>
          <w:szCs w:val="20"/>
        </w:rPr>
        <w:t xml:space="preserve">For </w:t>
      </w:r>
      <w:r w:rsidRPr="009945EB">
        <w:rPr>
          <w:rFonts w:ascii="Minion Pro" w:hAnsi="Minion Pro"/>
          <w:b/>
          <w:sz w:val="20"/>
          <w:szCs w:val="20"/>
        </w:rPr>
        <w:t>strongly</w:t>
      </w:r>
      <w:r w:rsidR="00876522">
        <w:rPr>
          <w:rFonts w:ascii="Minion Pro" w:hAnsi="Minion Pro"/>
          <w:b/>
          <w:sz w:val="20"/>
          <w:szCs w:val="20"/>
        </w:rPr>
        <w:t xml:space="preserve"> </w:t>
      </w:r>
      <w:r w:rsidRPr="009945EB">
        <w:rPr>
          <w:rFonts w:ascii="Minion Pro" w:hAnsi="Minion Pro"/>
          <w:b/>
          <w:sz w:val="20"/>
          <w:szCs w:val="20"/>
        </w:rPr>
        <w:t xml:space="preserve">skewed interval-ratio </w:t>
      </w:r>
      <w:r w:rsidRPr="009945EB">
        <w:rPr>
          <w:rFonts w:ascii="Minion Pro" w:hAnsi="Minion Pro"/>
          <w:sz w:val="20"/>
          <w:szCs w:val="20"/>
        </w:rPr>
        <w:t>variables (e.g., income in most countries), the median is a better measure of central tendency than the mean.</w:t>
      </w:r>
    </w:p>
    <w:p w14:paraId="57E5C024" w14:textId="6E26FC0A" w:rsidR="0063681B" w:rsidRPr="009945EB" w:rsidRDefault="0063681B" w:rsidP="0063681B">
      <w:pPr>
        <w:rPr>
          <w:rFonts w:ascii="Minion Pro" w:hAnsi="Minion Pro"/>
          <w:b/>
          <w:sz w:val="20"/>
          <w:szCs w:val="20"/>
        </w:rPr>
      </w:pPr>
      <w:r w:rsidRPr="009945EB">
        <w:rPr>
          <w:rFonts w:ascii="Minion Pro" w:hAnsi="Minion Pro"/>
          <w:b/>
          <w:sz w:val="20"/>
          <w:szCs w:val="20"/>
        </w:rPr>
        <w:lastRenderedPageBreak/>
        <w:t xml:space="preserve">For </w:t>
      </w:r>
      <w:r w:rsidR="00A951C4" w:rsidRPr="009945EB">
        <w:rPr>
          <w:rFonts w:ascii="Minion Pro" w:hAnsi="Minion Pro"/>
          <w:b/>
          <w:sz w:val="20"/>
          <w:szCs w:val="20"/>
        </w:rPr>
        <w:t xml:space="preserve">CATEGORICAL </w:t>
      </w:r>
      <w:r w:rsidRPr="009945EB">
        <w:rPr>
          <w:rFonts w:ascii="Minion Pro" w:hAnsi="Minion Pro"/>
          <w:b/>
          <w:sz w:val="20"/>
          <w:szCs w:val="20"/>
        </w:rPr>
        <w:t>data:</w:t>
      </w:r>
    </w:p>
    <w:p w14:paraId="24090AE8" w14:textId="77777777" w:rsidR="0063681B" w:rsidRPr="009945EB" w:rsidRDefault="0063681B" w:rsidP="0063681B">
      <w:pPr>
        <w:pStyle w:val="ListParagraph"/>
        <w:numPr>
          <w:ilvl w:val="0"/>
          <w:numId w:val="2"/>
        </w:numPr>
        <w:rPr>
          <w:rFonts w:ascii="Minion Pro" w:hAnsi="Minion Pro"/>
          <w:sz w:val="20"/>
          <w:szCs w:val="20"/>
        </w:rPr>
      </w:pPr>
      <w:r w:rsidRPr="009945EB">
        <w:rPr>
          <w:rFonts w:ascii="Minion Pro" w:hAnsi="Minion Pro"/>
          <w:sz w:val="20"/>
          <w:szCs w:val="20"/>
        </w:rPr>
        <w:t>Frequencies table and mode for all categorical variables.</w:t>
      </w:r>
    </w:p>
    <w:p w14:paraId="5E1D4228" w14:textId="6054C78E" w:rsidR="00FC12A9" w:rsidRPr="00A31998" w:rsidRDefault="0063681B" w:rsidP="0063681B">
      <w:pPr>
        <w:pStyle w:val="ListParagraph"/>
        <w:numPr>
          <w:ilvl w:val="0"/>
          <w:numId w:val="2"/>
        </w:numPr>
        <w:rPr>
          <w:rFonts w:ascii="Minion Pro" w:hAnsi="Minion Pro"/>
          <w:sz w:val="20"/>
          <w:szCs w:val="20"/>
        </w:rPr>
      </w:pPr>
      <w:r w:rsidRPr="009945EB">
        <w:rPr>
          <w:rFonts w:ascii="Minion Pro" w:hAnsi="Minion Pro"/>
          <w:sz w:val="20"/>
          <w:szCs w:val="20"/>
        </w:rPr>
        <w:t>Median is the appropriate measure of central tendency for ordinal data; the only measure of central tendency for nominal data is the mode.</w:t>
      </w:r>
    </w:p>
    <w:p w14:paraId="796F60E3" w14:textId="5FA528DB" w:rsidR="0063681B" w:rsidRPr="009945EB" w:rsidRDefault="00F138FE" w:rsidP="0063681B">
      <w:pPr>
        <w:rPr>
          <w:rFonts w:ascii="Minion Pro" w:hAnsi="Minion Pro"/>
          <w:b/>
          <w:sz w:val="20"/>
          <w:szCs w:val="20"/>
        </w:rPr>
      </w:pPr>
      <w:r w:rsidRPr="009945EB">
        <w:rPr>
          <w:rFonts w:ascii="Minion Pro" w:hAnsi="Minion Pro"/>
          <w:b/>
          <w:sz w:val="20"/>
          <w:szCs w:val="20"/>
        </w:rPr>
        <w:t>GRAPHS</w:t>
      </w:r>
      <w:r w:rsidR="0063681B" w:rsidRPr="009945EB">
        <w:rPr>
          <w:rFonts w:ascii="Minion Pro" w:hAnsi="Minion Pro"/>
          <w:b/>
          <w:sz w:val="20"/>
          <w:szCs w:val="20"/>
        </w:rPr>
        <w:t xml:space="preserve">: </w:t>
      </w:r>
    </w:p>
    <w:p w14:paraId="40E4EEA2" w14:textId="4B6D484C" w:rsidR="0063681B" w:rsidRPr="001A0F08" w:rsidRDefault="0063681B" w:rsidP="0063681B">
      <w:pPr>
        <w:rPr>
          <w:rFonts w:ascii="Minion Pro" w:hAnsi="Minion Pro"/>
          <w:bCs/>
          <w:sz w:val="20"/>
          <w:szCs w:val="20"/>
        </w:rPr>
      </w:pPr>
      <w:r w:rsidRPr="001A0F08">
        <w:rPr>
          <w:rFonts w:ascii="Minion Pro" w:hAnsi="Minion Pro"/>
          <w:bCs/>
          <w:sz w:val="20"/>
          <w:szCs w:val="20"/>
        </w:rPr>
        <w:t>In R</w:t>
      </w:r>
      <w:r w:rsidR="003D7087" w:rsidRPr="001A0F08">
        <w:rPr>
          <w:rFonts w:ascii="Minion Pro" w:hAnsi="Minion Pro"/>
          <w:bCs/>
          <w:sz w:val="20"/>
          <w:szCs w:val="20"/>
        </w:rPr>
        <w:t>,</w:t>
      </w:r>
      <w:r w:rsidRPr="001A0F08">
        <w:rPr>
          <w:rFonts w:ascii="Minion Pro" w:hAnsi="Minion Pro"/>
          <w:bCs/>
          <w:sz w:val="20"/>
          <w:szCs w:val="20"/>
        </w:rPr>
        <w:t xml:space="preserve"> </w:t>
      </w:r>
      <w:r w:rsidR="003D7087" w:rsidRPr="001A0F08">
        <w:rPr>
          <w:rFonts w:ascii="Minion Pro" w:hAnsi="Minion Pro"/>
          <w:bCs/>
          <w:sz w:val="20"/>
          <w:szCs w:val="20"/>
        </w:rPr>
        <w:t>u</w:t>
      </w:r>
      <w:r w:rsidRPr="001A0F08">
        <w:rPr>
          <w:rFonts w:ascii="Minion Pro" w:hAnsi="Minion Pro"/>
          <w:bCs/>
          <w:sz w:val="20"/>
          <w:szCs w:val="20"/>
        </w:rPr>
        <w:t>se the “</w:t>
      </w:r>
      <w:r w:rsidR="00ED2030">
        <w:rPr>
          <w:rFonts w:ascii="Minion Pro" w:hAnsi="Minion Pro"/>
          <w:bCs/>
          <w:sz w:val="20"/>
          <w:szCs w:val="20"/>
        </w:rPr>
        <w:t>g</w:t>
      </w:r>
      <w:r w:rsidRPr="001A0F08">
        <w:rPr>
          <w:rFonts w:ascii="Minion Pro" w:hAnsi="Minion Pro"/>
          <w:bCs/>
          <w:sz w:val="20"/>
          <w:szCs w:val="20"/>
        </w:rPr>
        <w:t xml:space="preserve">raphs” </w:t>
      </w:r>
      <w:r w:rsidR="00ED2030">
        <w:rPr>
          <w:rFonts w:ascii="Minion Pro" w:hAnsi="Minion Pro"/>
          <w:bCs/>
          <w:sz w:val="20"/>
          <w:szCs w:val="20"/>
        </w:rPr>
        <w:t>m</w:t>
      </w:r>
      <w:r w:rsidRPr="001A0F08">
        <w:rPr>
          <w:rFonts w:ascii="Minion Pro" w:hAnsi="Minion Pro"/>
          <w:bCs/>
          <w:sz w:val="20"/>
          <w:szCs w:val="20"/>
        </w:rPr>
        <w:t>enu</w:t>
      </w:r>
      <w:r w:rsidR="001A0F08">
        <w:rPr>
          <w:rFonts w:ascii="Minion Pro" w:hAnsi="Minion Pro"/>
          <w:bCs/>
          <w:sz w:val="20"/>
          <w:szCs w:val="20"/>
        </w:rPr>
        <w:t>:</w:t>
      </w:r>
    </w:p>
    <w:p w14:paraId="29A39498" w14:textId="77777777" w:rsidR="0063681B" w:rsidRPr="009945EB" w:rsidRDefault="0063681B" w:rsidP="0063681B">
      <w:pPr>
        <w:pStyle w:val="ListParagraph"/>
        <w:numPr>
          <w:ilvl w:val="0"/>
          <w:numId w:val="3"/>
        </w:numPr>
        <w:rPr>
          <w:rFonts w:ascii="Minion Pro" w:hAnsi="Minion Pro"/>
          <w:sz w:val="20"/>
          <w:szCs w:val="20"/>
        </w:rPr>
      </w:pPr>
      <w:r w:rsidRPr="009945EB">
        <w:rPr>
          <w:rFonts w:ascii="Minion Pro" w:hAnsi="Minion Pro"/>
          <w:sz w:val="20"/>
          <w:szCs w:val="20"/>
        </w:rPr>
        <w:t>Bar charts and pie charts for categorical data.</w:t>
      </w:r>
    </w:p>
    <w:p w14:paraId="03885999" w14:textId="4EB4D5DE" w:rsidR="0063681B" w:rsidRPr="009945EB" w:rsidRDefault="0063681B" w:rsidP="0063681B">
      <w:pPr>
        <w:pStyle w:val="ListParagraph"/>
        <w:numPr>
          <w:ilvl w:val="0"/>
          <w:numId w:val="3"/>
        </w:numPr>
        <w:rPr>
          <w:rFonts w:ascii="Minion Pro" w:hAnsi="Minion Pro"/>
          <w:sz w:val="20"/>
          <w:szCs w:val="20"/>
        </w:rPr>
      </w:pPr>
      <w:r w:rsidRPr="009945EB">
        <w:rPr>
          <w:rFonts w:ascii="Minion Pro" w:hAnsi="Minion Pro"/>
          <w:sz w:val="20"/>
          <w:szCs w:val="20"/>
        </w:rPr>
        <w:t>Histogram for numerical variables (that can be considered continuous) and also the boxplot.</w:t>
      </w:r>
    </w:p>
    <w:p w14:paraId="19630284" w14:textId="6DA887D5" w:rsidR="001A0F08" w:rsidRPr="001A0F08" w:rsidRDefault="0063681B">
      <w:pPr>
        <w:rPr>
          <w:rFonts w:ascii="Minion Pro" w:hAnsi="Minion Pro"/>
          <w:bCs/>
          <w:i/>
          <w:iCs/>
          <w:sz w:val="20"/>
          <w:szCs w:val="20"/>
        </w:rPr>
      </w:pPr>
      <w:r w:rsidRPr="00F33724">
        <w:rPr>
          <w:rFonts w:ascii="Minion Pro" w:hAnsi="Minion Pro"/>
          <w:bCs/>
          <w:i/>
          <w:iCs/>
          <w:sz w:val="20"/>
          <w:szCs w:val="20"/>
        </w:rPr>
        <w:t>Likert-type items with a 5-point scale: Can we treat them as numerical variables at the interval-ratio level of measurement? They are really ordinal data—is it OK to compute a mean and standard deviation?</w:t>
      </w:r>
    </w:p>
    <w:p w14:paraId="7A949AFD" w14:textId="77777777" w:rsidR="00ED2030" w:rsidRDefault="00ED2030">
      <w:pPr>
        <w:rPr>
          <w:rFonts w:ascii="Myriad Pro Light" w:hAnsi="Myriad Pro Light"/>
          <w:b/>
          <w:bCs/>
          <w:szCs w:val="24"/>
        </w:rPr>
      </w:pPr>
    </w:p>
    <w:p w14:paraId="7CFDB26B" w14:textId="46670E18" w:rsidR="00FC12A9" w:rsidRPr="001A0F08" w:rsidRDefault="00A31998">
      <w:pPr>
        <w:rPr>
          <w:rFonts w:ascii="Myriad Pro Light" w:hAnsi="Myriad Pro Light"/>
          <w:b/>
          <w:bCs/>
          <w:szCs w:val="24"/>
        </w:rPr>
      </w:pPr>
      <w:r w:rsidRPr="001A0F08">
        <w:rPr>
          <w:rFonts w:ascii="Myriad Pro Light" w:hAnsi="Myriad Pro Light"/>
          <w:b/>
          <w:bCs/>
          <w:szCs w:val="24"/>
        </w:rPr>
        <w:t xml:space="preserve">For the Descriptives: </w:t>
      </w:r>
      <w:r w:rsidRPr="001A0F08">
        <w:rPr>
          <w:rFonts w:ascii="Myriad Pro Light" w:hAnsi="Myriad Pro Light"/>
          <w:b/>
          <w:bCs/>
          <w:szCs w:val="24"/>
          <w:u w:val="single"/>
        </w:rPr>
        <w:t>SPSS Instructions</w:t>
      </w:r>
    </w:p>
    <w:p w14:paraId="7E97217C" w14:textId="237FE840" w:rsidR="007D39FE" w:rsidRPr="009945EB" w:rsidRDefault="0063681B">
      <w:pPr>
        <w:rPr>
          <w:rFonts w:ascii="Minion Pro" w:hAnsi="Minion Pro"/>
          <w:b/>
          <w:sz w:val="20"/>
          <w:szCs w:val="20"/>
        </w:rPr>
      </w:pPr>
      <w:r w:rsidRPr="009945EB">
        <w:rPr>
          <w:rFonts w:ascii="Minion Pro" w:hAnsi="Minion Pro"/>
          <w:b/>
          <w:sz w:val="20"/>
          <w:szCs w:val="20"/>
        </w:rPr>
        <w:t xml:space="preserve">For NUMERICAL data: </w:t>
      </w:r>
    </w:p>
    <w:p w14:paraId="06EC8B5C"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 xml:space="preserve">Go to Analyze-Descriptive Statistics-Explore (put the variable in the Dependent slot). </w:t>
      </w:r>
    </w:p>
    <w:p w14:paraId="3BAAFEE5"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Do the entries in the descriptives table make sense? (At this time, ignore the confidence interval unless you have already looked at the statistical inference chapters.)</w:t>
      </w:r>
    </w:p>
    <w:p w14:paraId="2A01730E"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How would you interpret the boxplot? (Notice it doesn’t make sense for a binary variable). Explain why the median is sometimes not in the middle of the box???</w:t>
      </w:r>
    </w:p>
    <w:p w14:paraId="14A7AE17"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Analyze-Frequencies: Generally do NOT do this for a numerical variable with a large range of possible values. It is more meaningful for categorical data, although you can use this procedure for a numerical variable with a relatively small range of discrete values. If you try it for a numerical variable, you will often end up with a meaninglessly long frequencies table for a large range of data.</w:t>
      </w:r>
    </w:p>
    <w:p w14:paraId="7FCE5F33"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What is the meaning of the mean and standard deviation for our binary variables? How were they computed?</w:t>
      </w:r>
    </w:p>
    <w:p w14:paraId="2B27263C" w14:textId="77777777" w:rsidR="007D39FE" w:rsidRPr="009945EB" w:rsidRDefault="0063681B">
      <w:pPr>
        <w:pStyle w:val="ListParagraph"/>
        <w:numPr>
          <w:ilvl w:val="0"/>
          <w:numId w:val="1"/>
        </w:numPr>
        <w:rPr>
          <w:rFonts w:ascii="Minion Pro" w:hAnsi="Minion Pro"/>
          <w:sz w:val="20"/>
          <w:szCs w:val="20"/>
        </w:rPr>
      </w:pPr>
      <w:r w:rsidRPr="009945EB">
        <w:rPr>
          <w:rFonts w:ascii="Minion Pro" w:hAnsi="Minion Pro"/>
          <w:sz w:val="20"/>
          <w:szCs w:val="20"/>
        </w:rPr>
        <w:t>Obtain the standardized values/scores—Z-scores—by checking the box in the Analyze-Descriptive Statistics-Descriptives dialog box –“save standardized values as variables.”  The Z-scores will show up in the data file as a new variable. What do these numbers mean? This works best if the variable is a continuous variable with a “somewhat normal” distribution (look at the histogram first).</w:t>
      </w:r>
    </w:p>
    <w:p w14:paraId="7F5F0ABC" w14:textId="6FB863FD" w:rsidR="00FC12A9" w:rsidRPr="00A31998" w:rsidRDefault="0063681B" w:rsidP="00A31998">
      <w:pPr>
        <w:pStyle w:val="ListParagraph"/>
        <w:numPr>
          <w:ilvl w:val="0"/>
          <w:numId w:val="1"/>
        </w:numPr>
        <w:rPr>
          <w:rFonts w:ascii="Minion Pro" w:hAnsi="Minion Pro"/>
          <w:sz w:val="20"/>
          <w:szCs w:val="20"/>
        </w:rPr>
      </w:pPr>
      <w:r w:rsidRPr="009945EB">
        <w:rPr>
          <w:rFonts w:ascii="Minion Pro" w:hAnsi="Minion Pro"/>
          <w:sz w:val="20"/>
          <w:szCs w:val="20"/>
        </w:rPr>
        <w:t xml:space="preserve">For </w:t>
      </w:r>
      <w:r w:rsidRPr="009945EB">
        <w:rPr>
          <w:rFonts w:ascii="Minion Pro" w:hAnsi="Minion Pro"/>
          <w:b/>
          <w:sz w:val="20"/>
          <w:szCs w:val="20"/>
        </w:rPr>
        <w:t xml:space="preserve">stronglyskewed interval-ratio </w:t>
      </w:r>
      <w:r w:rsidRPr="009945EB">
        <w:rPr>
          <w:rFonts w:ascii="Minion Pro" w:hAnsi="Minion Pro"/>
          <w:sz w:val="20"/>
          <w:szCs w:val="20"/>
        </w:rPr>
        <w:t>variables (e.g., income in most countries), the median is a better measure of central tendency than the mean.</w:t>
      </w:r>
    </w:p>
    <w:p w14:paraId="77E37830" w14:textId="2BB2A48A" w:rsidR="007D39FE" w:rsidRPr="009945EB" w:rsidRDefault="0063681B">
      <w:pPr>
        <w:rPr>
          <w:rFonts w:ascii="Minion Pro" w:hAnsi="Minion Pro"/>
          <w:b/>
          <w:sz w:val="20"/>
          <w:szCs w:val="20"/>
        </w:rPr>
      </w:pPr>
      <w:r w:rsidRPr="009945EB">
        <w:rPr>
          <w:rFonts w:ascii="Minion Pro" w:hAnsi="Minion Pro"/>
          <w:b/>
          <w:sz w:val="20"/>
          <w:szCs w:val="20"/>
        </w:rPr>
        <w:t xml:space="preserve">For </w:t>
      </w:r>
      <w:r w:rsidR="004C573B" w:rsidRPr="009945EB">
        <w:rPr>
          <w:rFonts w:ascii="Minion Pro" w:hAnsi="Minion Pro"/>
          <w:b/>
          <w:sz w:val="20"/>
          <w:szCs w:val="20"/>
        </w:rPr>
        <w:t xml:space="preserve">CATEGORICAL </w:t>
      </w:r>
      <w:r w:rsidRPr="009945EB">
        <w:rPr>
          <w:rFonts w:ascii="Minion Pro" w:hAnsi="Minion Pro"/>
          <w:b/>
          <w:sz w:val="20"/>
          <w:szCs w:val="20"/>
        </w:rPr>
        <w:t>data:</w:t>
      </w:r>
    </w:p>
    <w:p w14:paraId="6C86AE5D" w14:textId="77777777" w:rsidR="007D39FE" w:rsidRPr="009945EB" w:rsidRDefault="0063681B">
      <w:pPr>
        <w:pStyle w:val="ListParagraph"/>
        <w:numPr>
          <w:ilvl w:val="0"/>
          <w:numId w:val="2"/>
        </w:numPr>
        <w:rPr>
          <w:rFonts w:ascii="Minion Pro" w:hAnsi="Minion Pro"/>
          <w:sz w:val="20"/>
          <w:szCs w:val="20"/>
        </w:rPr>
      </w:pPr>
      <w:r w:rsidRPr="009945EB">
        <w:rPr>
          <w:rFonts w:ascii="Minion Pro" w:hAnsi="Minion Pro"/>
          <w:sz w:val="20"/>
          <w:szCs w:val="20"/>
        </w:rPr>
        <w:t>Frequencies table and mode for all categorical variables.</w:t>
      </w:r>
    </w:p>
    <w:p w14:paraId="37AC3587" w14:textId="0809126C" w:rsidR="00FC12A9" w:rsidRPr="00A31998" w:rsidRDefault="0063681B" w:rsidP="00A31998">
      <w:pPr>
        <w:pStyle w:val="ListParagraph"/>
        <w:numPr>
          <w:ilvl w:val="0"/>
          <w:numId w:val="2"/>
        </w:numPr>
        <w:rPr>
          <w:rFonts w:ascii="Minion Pro" w:hAnsi="Minion Pro"/>
          <w:sz w:val="20"/>
          <w:szCs w:val="20"/>
        </w:rPr>
      </w:pPr>
      <w:r w:rsidRPr="009945EB">
        <w:rPr>
          <w:rFonts w:ascii="Minion Pro" w:hAnsi="Minion Pro"/>
          <w:sz w:val="20"/>
          <w:szCs w:val="20"/>
        </w:rPr>
        <w:t>Median is the appropriate measure of central tendency for ordinal data; the only measure of central tendency for nominal data is the mode.</w:t>
      </w:r>
    </w:p>
    <w:p w14:paraId="67C74262" w14:textId="7C2BCEDF" w:rsidR="007D39FE" w:rsidRPr="009945EB" w:rsidRDefault="004C573B">
      <w:pPr>
        <w:rPr>
          <w:rFonts w:ascii="Minion Pro" w:hAnsi="Minion Pro"/>
          <w:b/>
          <w:sz w:val="20"/>
          <w:szCs w:val="20"/>
        </w:rPr>
      </w:pPr>
      <w:r w:rsidRPr="009945EB">
        <w:rPr>
          <w:rFonts w:ascii="Minion Pro" w:hAnsi="Minion Pro"/>
          <w:b/>
          <w:sz w:val="20"/>
          <w:szCs w:val="20"/>
        </w:rPr>
        <w:lastRenderedPageBreak/>
        <w:t>GRAPHS</w:t>
      </w:r>
      <w:r w:rsidR="0063681B" w:rsidRPr="009945EB">
        <w:rPr>
          <w:rFonts w:ascii="Minion Pro" w:hAnsi="Minion Pro"/>
          <w:b/>
          <w:sz w:val="20"/>
          <w:szCs w:val="20"/>
        </w:rPr>
        <w:t xml:space="preserve">: </w:t>
      </w:r>
    </w:p>
    <w:p w14:paraId="624A8BC1" w14:textId="1FBA3A9B" w:rsidR="007D39FE" w:rsidRPr="00ED2030" w:rsidRDefault="0063681B">
      <w:pPr>
        <w:rPr>
          <w:rFonts w:ascii="Minion Pro" w:hAnsi="Minion Pro"/>
          <w:bCs/>
          <w:sz w:val="20"/>
          <w:szCs w:val="20"/>
        </w:rPr>
      </w:pPr>
      <w:r w:rsidRPr="00ED2030">
        <w:rPr>
          <w:rFonts w:ascii="Minion Pro" w:hAnsi="Minion Pro"/>
          <w:bCs/>
          <w:sz w:val="20"/>
          <w:szCs w:val="20"/>
        </w:rPr>
        <w:t>In SPSS</w:t>
      </w:r>
      <w:r w:rsidR="00ED2030" w:rsidRPr="00ED2030">
        <w:rPr>
          <w:rFonts w:ascii="Minion Pro" w:hAnsi="Minion Pro"/>
          <w:bCs/>
          <w:sz w:val="20"/>
          <w:szCs w:val="20"/>
        </w:rPr>
        <w:t>, u</w:t>
      </w:r>
      <w:r w:rsidRPr="00ED2030">
        <w:rPr>
          <w:rFonts w:ascii="Minion Pro" w:hAnsi="Minion Pro"/>
          <w:bCs/>
          <w:sz w:val="20"/>
          <w:szCs w:val="20"/>
        </w:rPr>
        <w:t>se the “</w:t>
      </w:r>
      <w:r w:rsidR="00ED2030">
        <w:rPr>
          <w:rFonts w:ascii="Minion Pro" w:hAnsi="Minion Pro"/>
          <w:bCs/>
          <w:sz w:val="20"/>
          <w:szCs w:val="20"/>
        </w:rPr>
        <w:t>l</w:t>
      </w:r>
      <w:r w:rsidRPr="00ED2030">
        <w:rPr>
          <w:rFonts w:ascii="Minion Pro" w:hAnsi="Minion Pro"/>
          <w:bCs/>
          <w:sz w:val="20"/>
          <w:szCs w:val="20"/>
        </w:rPr>
        <w:t xml:space="preserve">egacy </w:t>
      </w:r>
      <w:r w:rsidR="00ED2030">
        <w:rPr>
          <w:rFonts w:ascii="Minion Pro" w:hAnsi="Minion Pro"/>
          <w:bCs/>
          <w:sz w:val="20"/>
          <w:szCs w:val="20"/>
        </w:rPr>
        <w:t>d</w:t>
      </w:r>
      <w:r w:rsidRPr="00ED2030">
        <w:rPr>
          <w:rFonts w:ascii="Minion Pro" w:hAnsi="Minion Pro"/>
          <w:bCs/>
          <w:sz w:val="20"/>
          <w:szCs w:val="20"/>
        </w:rPr>
        <w:t xml:space="preserve">ialogs” </w:t>
      </w:r>
      <w:r w:rsidR="00ED2030">
        <w:rPr>
          <w:rFonts w:ascii="Minion Pro" w:hAnsi="Minion Pro"/>
          <w:bCs/>
          <w:sz w:val="20"/>
          <w:szCs w:val="20"/>
        </w:rPr>
        <w:t>o</w:t>
      </w:r>
      <w:r w:rsidRPr="00ED2030">
        <w:rPr>
          <w:rFonts w:ascii="Minion Pro" w:hAnsi="Minion Pro"/>
          <w:bCs/>
          <w:sz w:val="20"/>
          <w:szCs w:val="20"/>
        </w:rPr>
        <w:t>ption</w:t>
      </w:r>
      <w:r w:rsidR="00ED2030" w:rsidRPr="00ED2030">
        <w:rPr>
          <w:rFonts w:ascii="Minion Pro" w:hAnsi="Minion Pro"/>
          <w:bCs/>
          <w:sz w:val="20"/>
          <w:szCs w:val="20"/>
        </w:rPr>
        <w:t>:</w:t>
      </w:r>
    </w:p>
    <w:p w14:paraId="60E0695E" w14:textId="77777777" w:rsidR="007D39FE" w:rsidRPr="009945EB" w:rsidRDefault="0063681B">
      <w:pPr>
        <w:pStyle w:val="ListParagraph"/>
        <w:numPr>
          <w:ilvl w:val="0"/>
          <w:numId w:val="3"/>
        </w:numPr>
        <w:rPr>
          <w:rFonts w:ascii="Minion Pro" w:hAnsi="Minion Pro"/>
          <w:sz w:val="20"/>
          <w:szCs w:val="20"/>
        </w:rPr>
      </w:pPr>
      <w:r w:rsidRPr="009945EB">
        <w:rPr>
          <w:rFonts w:ascii="Minion Pro" w:hAnsi="Minion Pro"/>
          <w:sz w:val="20"/>
          <w:szCs w:val="20"/>
        </w:rPr>
        <w:t>Bar charts and pie charts for categorical data.</w:t>
      </w:r>
    </w:p>
    <w:p w14:paraId="1C371776" w14:textId="2B9AC1DE" w:rsidR="007D39FE" w:rsidRPr="009945EB" w:rsidRDefault="0063681B">
      <w:pPr>
        <w:pStyle w:val="ListParagraph"/>
        <w:numPr>
          <w:ilvl w:val="0"/>
          <w:numId w:val="3"/>
        </w:numPr>
        <w:rPr>
          <w:rFonts w:ascii="Minion Pro" w:hAnsi="Minion Pro"/>
          <w:sz w:val="20"/>
          <w:szCs w:val="20"/>
        </w:rPr>
      </w:pPr>
      <w:r w:rsidRPr="009945EB">
        <w:rPr>
          <w:rFonts w:ascii="Minion Pro" w:hAnsi="Minion Pro"/>
          <w:sz w:val="20"/>
          <w:szCs w:val="20"/>
        </w:rPr>
        <w:t>Histogram for numerical variables (that can be considered continuous) and also the boxplot in Analyze-Descriptives-Explore.</w:t>
      </w:r>
    </w:p>
    <w:p w14:paraId="088BDB51" w14:textId="77777777" w:rsidR="007D39FE" w:rsidRPr="004C573B" w:rsidRDefault="0063681B">
      <w:pPr>
        <w:rPr>
          <w:rFonts w:ascii="Minion Pro" w:hAnsi="Minion Pro"/>
          <w:bCs/>
          <w:i/>
          <w:iCs/>
          <w:sz w:val="20"/>
          <w:szCs w:val="20"/>
        </w:rPr>
      </w:pPr>
      <w:r w:rsidRPr="004C573B">
        <w:rPr>
          <w:rFonts w:ascii="Minion Pro" w:hAnsi="Minion Pro"/>
          <w:bCs/>
          <w:i/>
          <w:iCs/>
          <w:sz w:val="20"/>
          <w:szCs w:val="20"/>
        </w:rPr>
        <w:t>Likert-type items with a 5-point scale: Can we treat them as numerical variables at the interval-ratio level of measurement? They are really ordinal data—is it OK to compute a mean and standard deviation?</w:t>
      </w:r>
    </w:p>
    <w:p w14:paraId="786976E8" w14:textId="77777777" w:rsidR="007D39FE" w:rsidRPr="009945EB" w:rsidRDefault="007D39FE">
      <w:pPr>
        <w:rPr>
          <w:rFonts w:ascii="Minion Pro" w:hAnsi="Minion Pro"/>
          <w:sz w:val="20"/>
          <w:szCs w:val="20"/>
        </w:rPr>
      </w:pPr>
    </w:p>
    <w:p w14:paraId="0103A33D" w14:textId="77777777" w:rsidR="007D39FE" w:rsidRPr="009945EB" w:rsidRDefault="007D39FE">
      <w:pPr>
        <w:rPr>
          <w:rFonts w:ascii="Minion Pro" w:hAnsi="Minion Pro"/>
          <w:sz w:val="20"/>
          <w:szCs w:val="20"/>
        </w:rPr>
      </w:pPr>
      <w:bookmarkStart w:id="0" w:name="_GoBack1"/>
      <w:bookmarkEnd w:id="0"/>
    </w:p>
    <w:sectPr w:rsidR="007D39FE" w:rsidRPr="009945E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A44"/>
    <w:multiLevelType w:val="multilevel"/>
    <w:tmpl w:val="CFD4B8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7C465C"/>
    <w:multiLevelType w:val="hybridMultilevel"/>
    <w:tmpl w:val="E44A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45AE6"/>
    <w:multiLevelType w:val="hybridMultilevel"/>
    <w:tmpl w:val="7E786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7444D"/>
    <w:multiLevelType w:val="multilevel"/>
    <w:tmpl w:val="1884FA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D097E31"/>
    <w:multiLevelType w:val="multilevel"/>
    <w:tmpl w:val="C7964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27B1A3A"/>
    <w:multiLevelType w:val="multilevel"/>
    <w:tmpl w:val="ACDA9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38912991">
    <w:abstractNumId w:val="0"/>
  </w:num>
  <w:num w:numId="2" w16cid:durableId="1875996997">
    <w:abstractNumId w:val="3"/>
  </w:num>
  <w:num w:numId="3" w16cid:durableId="1136602872">
    <w:abstractNumId w:val="4"/>
  </w:num>
  <w:num w:numId="4" w16cid:durableId="1595241163">
    <w:abstractNumId w:val="5"/>
  </w:num>
  <w:num w:numId="5" w16cid:durableId="2038384324">
    <w:abstractNumId w:val="1"/>
  </w:num>
  <w:num w:numId="6" w16cid:durableId="90749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7D39FE"/>
    <w:rsid w:val="000F0452"/>
    <w:rsid w:val="00102D58"/>
    <w:rsid w:val="00157056"/>
    <w:rsid w:val="001A0F08"/>
    <w:rsid w:val="00253713"/>
    <w:rsid w:val="002C0204"/>
    <w:rsid w:val="003D7087"/>
    <w:rsid w:val="0040450B"/>
    <w:rsid w:val="00450B02"/>
    <w:rsid w:val="004C573B"/>
    <w:rsid w:val="0063681B"/>
    <w:rsid w:val="006530C2"/>
    <w:rsid w:val="006C20F2"/>
    <w:rsid w:val="007D39FE"/>
    <w:rsid w:val="00853F5D"/>
    <w:rsid w:val="00876522"/>
    <w:rsid w:val="00953A99"/>
    <w:rsid w:val="009945EB"/>
    <w:rsid w:val="00A31998"/>
    <w:rsid w:val="00A951C4"/>
    <w:rsid w:val="00AD2044"/>
    <w:rsid w:val="00CA5315"/>
    <w:rsid w:val="00D448C4"/>
    <w:rsid w:val="00DC4CEF"/>
    <w:rsid w:val="00ED2030"/>
    <w:rsid w:val="00F138FE"/>
    <w:rsid w:val="00F33724"/>
    <w:rsid w:val="00F51678"/>
    <w:rsid w:val="00FC12A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51F2"/>
  <w15:docId w15:val="{38CBBBF3-9C5B-424B-973B-113A3D46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BC"/>
    <w:pPr>
      <w:spacing w:after="200" w:line="276"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FD0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636</Words>
  <Characters>4284</Characters>
  <Application>Microsoft Office Word</Application>
  <DocSecurity>0</DocSecurity>
  <Lines>75</Lines>
  <Paragraphs>83</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Roberta</dc:creator>
  <dc:description/>
  <cp:lastModifiedBy>Carli Hansen</cp:lastModifiedBy>
  <cp:revision>33</cp:revision>
  <dcterms:created xsi:type="dcterms:W3CDTF">2022-09-14T14:37:00Z</dcterms:created>
  <dcterms:modified xsi:type="dcterms:W3CDTF">2022-12-01T17:19:00Z</dcterms:modified>
  <dc:language>en-US</dc:language>
</cp:coreProperties>
</file>